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33" w:rsidRDefault="00636A08" w:rsidP="00636A08">
      <w:pPr>
        <w:jc w:val="center"/>
        <w:rPr>
          <w:rFonts w:hint="cs"/>
          <w:b/>
          <w:bCs/>
          <w:u w:val="single"/>
          <w:rtl/>
        </w:rPr>
      </w:pPr>
      <w:r w:rsidRPr="00636A08">
        <w:rPr>
          <w:rFonts w:hint="cs"/>
          <w:b/>
          <w:bCs/>
          <w:u w:val="single"/>
          <w:rtl/>
        </w:rPr>
        <w:t xml:space="preserve">סיכום מפגש שני של קורס כלים מעשיים לעבודה מול </w:t>
      </w:r>
      <w:proofErr w:type="spellStart"/>
      <w:r w:rsidRPr="00636A08">
        <w:rPr>
          <w:rFonts w:hint="cs"/>
          <w:b/>
          <w:bCs/>
          <w:u w:val="single"/>
          <w:rtl/>
        </w:rPr>
        <w:t>אמל"ט</w:t>
      </w:r>
      <w:proofErr w:type="spellEnd"/>
      <w:r>
        <w:rPr>
          <w:rFonts w:hint="cs"/>
          <w:b/>
          <w:bCs/>
          <w:u w:val="single"/>
          <w:rtl/>
        </w:rPr>
        <w:t xml:space="preserve"> (14.05.17)</w:t>
      </w:r>
    </w:p>
    <w:p w:rsidR="00636A08" w:rsidRDefault="00636A08" w:rsidP="00636A08">
      <w:pPr>
        <w:jc w:val="center"/>
        <w:rPr>
          <w:rFonts w:hint="cs"/>
          <w:b/>
          <w:bCs/>
          <w:rtl/>
        </w:rPr>
      </w:pPr>
      <w:r w:rsidRPr="00636A08">
        <w:rPr>
          <w:rFonts w:hint="cs"/>
          <w:b/>
          <w:bCs/>
          <w:rtl/>
        </w:rPr>
        <w:t xml:space="preserve">"תרבות עסקית </w:t>
      </w:r>
      <w:proofErr w:type="spellStart"/>
      <w:r w:rsidRPr="00636A08">
        <w:rPr>
          <w:rFonts w:hint="cs"/>
          <w:b/>
          <w:bCs/>
          <w:rtl/>
        </w:rPr>
        <w:t>באמל"ט</w:t>
      </w:r>
      <w:proofErr w:type="spellEnd"/>
      <w:r w:rsidRPr="00636A08">
        <w:rPr>
          <w:rFonts w:hint="cs"/>
          <w:b/>
          <w:bCs/>
          <w:rtl/>
        </w:rPr>
        <w:t>"</w:t>
      </w:r>
    </w:p>
    <w:p w:rsidR="00636A08" w:rsidRDefault="00636A08" w:rsidP="00636A08">
      <w:pPr>
        <w:jc w:val="center"/>
        <w:rPr>
          <w:rFonts w:hint="cs"/>
          <w:b/>
          <w:bCs/>
          <w:rtl/>
        </w:rPr>
      </w:pPr>
    </w:p>
    <w:p w:rsidR="00636A08" w:rsidRDefault="00636A08" w:rsidP="00636A08">
      <w:pPr>
        <w:rPr>
          <w:rFonts w:ascii="Arial" w:hAnsi="Arial" w:cs="Arial" w:hint="cs"/>
          <w:color w:val="222222"/>
          <w:shd w:val="clear" w:color="auto" w:fill="FFFFFF"/>
          <w:rtl/>
        </w:rPr>
      </w:pPr>
      <w:r>
        <w:rPr>
          <w:rFonts w:hint="cs"/>
          <w:rtl/>
        </w:rPr>
        <w:t xml:space="preserve">בתאריך ה-14 במאי נערך המפגש השני של הקורס "כלים מעשיים לעבודה מול </w:t>
      </w:r>
      <w:proofErr w:type="spellStart"/>
      <w:r>
        <w:rPr>
          <w:rFonts w:hint="cs"/>
          <w:rtl/>
        </w:rPr>
        <w:t>אמל"ט</w:t>
      </w:r>
      <w:proofErr w:type="spellEnd"/>
      <w:r>
        <w:rPr>
          <w:rFonts w:hint="cs"/>
          <w:rtl/>
        </w:rPr>
        <w:t>" אשר בראשות של</w:t>
      </w:r>
      <w:r w:rsidRPr="00636A08">
        <w:rPr>
          <w:rFonts w:ascii="Arial" w:hAnsi="Arial" w:cs="Arial"/>
          <w:color w:val="222222"/>
          <w:shd w:val="clear" w:color="auto" w:fill="FFFFFF"/>
          <w:rtl/>
        </w:rPr>
        <w:t xml:space="preserve"> </w:t>
      </w:r>
      <w:r>
        <w:rPr>
          <w:rFonts w:ascii="Arial" w:hAnsi="Arial" w:cs="Arial"/>
          <w:color w:val="222222"/>
          <w:shd w:val="clear" w:color="auto" w:fill="FFFFFF"/>
          <w:rtl/>
        </w:rPr>
        <w:t>לשכת המסחר ישראל - אמריקה הלטינית</w:t>
      </w:r>
      <w:r>
        <w:rPr>
          <w:rFonts w:ascii="Arial" w:hAnsi="Arial" w:cs="Arial" w:hint="cs"/>
          <w:color w:val="222222"/>
          <w:shd w:val="clear" w:color="auto" w:fill="FFFFFF"/>
          <w:rtl/>
        </w:rPr>
        <w:t>. במפגש המוצלח זה נכחו כ-13 משתתפים, אנשי עסקים ממגוון תחומים.</w:t>
      </w:r>
    </w:p>
    <w:p w:rsidR="00636A08" w:rsidRDefault="00636A08" w:rsidP="00636A08">
      <w:pPr>
        <w:rPr>
          <w:rFonts w:ascii="Arial" w:hAnsi="Arial" w:cs="Arial" w:hint="cs"/>
          <w:color w:val="222222"/>
          <w:shd w:val="clear" w:color="auto" w:fill="FFFFFF"/>
          <w:rtl/>
        </w:rPr>
      </w:pPr>
      <w:r>
        <w:rPr>
          <w:rFonts w:ascii="Arial" w:hAnsi="Arial" w:cs="Arial" w:hint="cs"/>
          <w:color w:val="222222"/>
          <w:shd w:val="clear" w:color="auto" w:fill="FFFFFF"/>
          <w:rtl/>
        </w:rPr>
        <w:t xml:space="preserve">עקרי המפגש: </w:t>
      </w:r>
    </w:p>
    <w:p w:rsidR="00636A08" w:rsidRDefault="00636A08" w:rsidP="00A220D7">
      <w:pPr>
        <w:pStyle w:val="a3"/>
        <w:numPr>
          <w:ilvl w:val="0"/>
          <w:numId w:val="1"/>
        </w:numPr>
        <w:jc w:val="both"/>
        <w:rPr>
          <w:rFonts w:ascii="Arial" w:hAnsi="Arial" w:cs="Arial" w:hint="cs"/>
          <w:color w:val="222222"/>
          <w:shd w:val="clear" w:color="auto" w:fill="FFFFFF"/>
        </w:rPr>
      </w:pPr>
      <w:r>
        <w:rPr>
          <w:rFonts w:ascii="Arial" w:hAnsi="Arial" w:cs="Arial" w:hint="cs"/>
          <w:color w:val="222222"/>
          <w:shd w:val="clear" w:color="auto" w:fill="FFFFFF"/>
          <w:rtl/>
        </w:rPr>
        <w:t xml:space="preserve">הרצאה מאת נשיא הלשכה, מר רוברטו </w:t>
      </w:r>
      <w:proofErr w:type="spellStart"/>
      <w:r>
        <w:rPr>
          <w:rFonts w:ascii="Arial" w:hAnsi="Arial" w:cs="Arial" w:hint="cs"/>
          <w:color w:val="222222"/>
          <w:shd w:val="clear" w:color="auto" w:fill="FFFFFF"/>
          <w:rtl/>
        </w:rPr>
        <w:t>ספינדל</w:t>
      </w:r>
      <w:proofErr w:type="spellEnd"/>
      <w:r>
        <w:rPr>
          <w:rFonts w:ascii="Arial" w:hAnsi="Arial" w:cs="Arial" w:hint="cs"/>
          <w:color w:val="222222"/>
          <w:shd w:val="clear" w:color="auto" w:fill="FFFFFF"/>
          <w:rtl/>
        </w:rPr>
        <w:t xml:space="preserve">, בנושא "הבדלי התרבויות העסקיות במדינות באמריקה הלטינית". </w:t>
      </w:r>
    </w:p>
    <w:p w:rsidR="00636A08" w:rsidRDefault="00636A08" w:rsidP="001E51C2">
      <w:pPr>
        <w:pStyle w:val="a3"/>
        <w:jc w:val="both"/>
        <w:rPr>
          <w:rFonts w:ascii="Arial" w:hAnsi="Arial" w:cs="Arial" w:hint="cs"/>
          <w:color w:val="222222"/>
          <w:shd w:val="clear" w:color="auto" w:fill="FFFFFF"/>
          <w:rtl/>
        </w:rPr>
      </w:pPr>
      <w:r>
        <w:rPr>
          <w:rFonts w:ascii="Arial" w:hAnsi="Arial" w:cs="Arial" w:hint="cs"/>
          <w:color w:val="222222"/>
          <w:shd w:val="clear" w:color="auto" w:fill="FFFFFF"/>
          <w:rtl/>
        </w:rPr>
        <w:t xml:space="preserve">בהרצאה זו הודגשו אין סוף הבדלי תרבותיים בין המדינות השונות </w:t>
      </w:r>
      <w:proofErr w:type="spellStart"/>
      <w:r>
        <w:rPr>
          <w:rFonts w:ascii="Arial" w:hAnsi="Arial" w:cs="Arial" w:hint="cs"/>
          <w:color w:val="222222"/>
          <w:shd w:val="clear" w:color="auto" w:fill="FFFFFF"/>
          <w:rtl/>
        </w:rPr>
        <w:t>שבאמל"ט</w:t>
      </w:r>
      <w:proofErr w:type="spellEnd"/>
      <w:r w:rsidR="00A220D7">
        <w:rPr>
          <w:rFonts w:ascii="Arial" w:hAnsi="Arial" w:cs="Arial" w:hint="cs"/>
          <w:color w:val="222222"/>
          <w:shd w:val="clear" w:color="auto" w:fill="FFFFFF"/>
          <w:rtl/>
        </w:rPr>
        <w:t>,</w:t>
      </w:r>
      <w:r>
        <w:rPr>
          <w:rFonts w:ascii="Arial" w:hAnsi="Arial" w:cs="Arial" w:hint="cs"/>
          <w:color w:val="222222"/>
          <w:shd w:val="clear" w:color="auto" w:fill="FFFFFF"/>
          <w:rtl/>
        </w:rPr>
        <w:t xml:space="preserve"> המשפיעים באופן ישיר על </w:t>
      </w:r>
      <w:r w:rsidR="004B3B87">
        <w:rPr>
          <w:rFonts w:ascii="Arial" w:hAnsi="Arial" w:cs="Arial" w:hint="cs"/>
          <w:color w:val="222222"/>
          <w:shd w:val="clear" w:color="auto" w:fill="FFFFFF"/>
          <w:rtl/>
        </w:rPr>
        <w:t xml:space="preserve">התרבות העסקית של כל מדינה (אופן העבודה בה, יחס בין אנשי עסקים, רגישויות, פורמאליות ועוד). בניגוד לריאה הגנראלית, בדגש על הריאה הישראלית, </w:t>
      </w:r>
      <w:r w:rsidR="00A220D7">
        <w:rPr>
          <w:rFonts w:ascii="Arial" w:hAnsi="Arial" w:cs="Arial" w:hint="cs"/>
          <w:color w:val="222222"/>
          <w:shd w:val="clear" w:color="auto" w:fill="FFFFFF"/>
          <w:rtl/>
        </w:rPr>
        <w:t xml:space="preserve">צוין כי </w:t>
      </w:r>
      <w:r w:rsidR="00A220D7">
        <w:rPr>
          <w:rFonts w:ascii="Arial" w:hAnsi="Arial" w:cs="Arial" w:hint="cs"/>
          <w:color w:val="222222"/>
          <w:shd w:val="clear" w:color="auto" w:fill="FFFFFF"/>
          <w:rtl/>
        </w:rPr>
        <w:t xml:space="preserve">חשוב </w:t>
      </w:r>
      <w:r w:rsidR="004B3B87">
        <w:rPr>
          <w:rFonts w:ascii="Arial" w:hAnsi="Arial" w:cs="Arial" w:hint="cs"/>
          <w:color w:val="222222"/>
          <w:shd w:val="clear" w:color="auto" w:fill="FFFFFF"/>
          <w:rtl/>
        </w:rPr>
        <w:t xml:space="preserve">מאוד להכיר את הניואנסים המבדילים בין כל מדינה </w:t>
      </w:r>
      <w:proofErr w:type="spellStart"/>
      <w:r w:rsidR="004B3B87">
        <w:rPr>
          <w:rFonts w:ascii="Arial" w:hAnsi="Arial" w:cs="Arial" w:hint="cs"/>
          <w:color w:val="222222"/>
          <w:shd w:val="clear" w:color="auto" w:fill="FFFFFF"/>
          <w:rtl/>
        </w:rPr>
        <w:t>באמל"ט</w:t>
      </w:r>
      <w:proofErr w:type="spellEnd"/>
      <w:r w:rsidR="004B3B87">
        <w:rPr>
          <w:rFonts w:ascii="Arial" w:hAnsi="Arial" w:cs="Arial" w:hint="cs"/>
          <w:color w:val="222222"/>
          <w:shd w:val="clear" w:color="auto" w:fill="FFFFFF"/>
          <w:rtl/>
        </w:rPr>
        <w:t xml:space="preserve"> על מנת לגרום להצלחת העסקים מול אותה המדינה. כתוצאה מההיסטוריה של כל מדינה נוצרה תרבות מסוימת, מסורת מיוחדת והרגלים קונקרטיים</w:t>
      </w:r>
      <w:r w:rsidR="00A220D7">
        <w:rPr>
          <w:rFonts w:ascii="Arial" w:hAnsi="Arial" w:cs="Arial" w:hint="cs"/>
          <w:color w:val="222222"/>
          <w:shd w:val="clear" w:color="auto" w:fill="FFFFFF"/>
          <w:rtl/>
        </w:rPr>
        <w:t xml:space="preserve">, וזאת </w:t>
      </w:r>
      <w:r w:rsidR="001E51C2">
        <w:rPr>
          <w:rFonts w:ascii="Arial" w:hAnsi="Arial" w:cs="Arial" w:hint="cs"/>
          <w:color w:val="222222"/>
          <w:shd w:val="clear" w:color="auto" w:fill="FFFFFF"/>
          <w:rtl/>
        </w:rPr>
        <w:t>נקודה מרכזית בהליכי ההכנה של איש עסקים במאמצו לגשת למקביליו במדינה הזרה.</w:t>
      </w:r>
      <w:r w:rsidR="004B3B87">
        <w:rPr>
          <w:rFonts w:ascii="Arial" w:hAnsi="Arial" w:cs="Arial" w:hint="cs"/>
          <w:color w:val="222222"/>
          <w:shd w:val="clear" w:color="auto" w:fill="FFFFFF"/>
          <w:rtl/>
        </w:rPr>
        <w:t xml:space="preserve">  </w:t>
      </w:r>
    </w:p>
    <w:p w:rsidR="00A220D7" w:rsidRDefault="00A220D7" w:rsidP="00A220D7">
      <w:pPr>
        <w:pStyle w:val="a3"/>
        <w:jc w:val="both"/>
        <w:rPr>
          <w:rFonts w:ascii="Arial" w:hAnsi="Arial" w:cs="Arial" w:hint="cs"/>
          <w:color w:val="222222"/>
          <w:shd w:val="clear" w:color="auto" w:fill="FFFFFF"/>
          <w:rtl/>
        </w:rPr>
      </w:pPr>
      <w:r>
        <w:rPr>
          <w:rFonts w:ascii="Arial" w:hAnsi="Arial" w:cs="Arial" w:hint="cs"/>
          <w:color w:val="222222"/>
          <w:shd w:val="clear" w:color="auto" w:fill="FFFFFF"/>
          <w:rtl/>
        </w:rPr>
        <w:t>במפגש דונו מספר משתנים מרכזיים</w:t>
      </w:r>
      <w:r w:rsidR="001E51C2">
        <w:rPr>
          <w:rFonts w:ascii="Arial" w:hAnsi="Arial" w:cs="Arial" w:hint="cs"/>
          <w:color w:val="222222"/>
          <w:shd w:val="clear" w:color="auto" w:fill="FFFFFF"/>
          <w:rtl/>
        </w:rPr>
        <w:t xml:space="preserve"> לקחת בחשבון</w:t>
      </w:r>
      <w:r>
        <w:rPr>
          <w:rFonts w:ascii="Arial" w:hAnsi="Arial" w:cs="Arial" w:hint="cs"/>
          <w:color w:val="222222"/>
          <w:shd w:val="clear" w:color="auto" w:fill="FFFFFF"/>
          <w:rtl/>
        </w:rPr>
        <w:t>:</w:t>
      </w:r>
      <w:r w:rsidR="004B3B87">
        <w:rPr>
          <w:rFonts w:ascii="Arial" w:hAnsi="Arial" w:cs="Arial" w:hint="cs"/>
          <w:color w:val="222222"/>
          <w:shd w:val="clear" w:color="auto" w:fill="FFFFFF"/>
          <w:rtl/>
        </w:rPr>
        <w:t xml:space="preserve"> גיאוגרפיה (אשר מחולקת ל-4 אזורים</w:t>
      </w:r>
      <w:r>
        <w:rPr>
          <w:rFonts w:ascii="Arial" w:hAnsi="Arial" w:cs="Arial" w:hint="cs"/>
          <w:color w:val="222222"/>
          <w:shd w:val="clear" w:color="auto" w:fill="FFFFFF"/>
          <w:rtl/>
        </w:rPr>
        <w:t xml:space="preserve"> ומחשבת את הפקטורים "מרכז\פריפריה", "גובה\רוחב", וכו'</w:t>
      </w:r>
      <w:r w:rsidR="004B3B87">
        <w:rPr>
          <w:rFonts w:ascii="Arial" w:hAnsi="Arial" w:cs="Arial" w:hint="cs"/>
          <w:color w:val="222222"/>
          <w:shd w:val="clear" w:color="auto" w:fill="FFFFFF"/>
          <w:rtl/>
        </w:rPr>
        <w:t>), היסטוריה (המדגישה את סוג האנשים הנמצאים בכל</w:t>
      </w:r>
      <w:r>
        <w:rPr>
          <w:rFonts w:ascii="Arial" w:hAnsi="Arial" w:cs="Arial" w:hint="cs"/>
          <w:color w:val="222222"/>
          <w:shd w:val="clear" w:color="auto" w:fill="FFFFFF"/>
          <w:rtl/>
        </w:rPr>
        <w:t xml:space="preserve"> מדינה על פי ירושת הקולוניאליזם בה), דת (פרוטסטנטים כמסורת המבוססת על עקרון העבודה יותר מאשר המסורת </w:t>
      </w:r>
      <w:proofErr w:type="spellStart"/>
      <w:r>
        <w:rPr>
          <w:rFonts w:ascii="Arial" w:hAnsi="Arial" w:cs="Arial" w:hint="cs"/>
          <w:color w:val="222222"/>
          <w:shd w:val="clear" w:color="auto" w:fill="FFFFFF"/>
          <w:rtl/>
        </w:rPr>
        <w:t>הקטולית</w:t>
      </w:r>
      <w:proofErr w:type="spellEnd"/>
      <w:r>
        <w:rPr>
          <w:rFonts w:ascii="Arial" w:hAnsi="Arial" w:cs="Arial" w:hint="cs"/>
          <w:color w:val="222222"/>
          <w:shd w:val="clear" w:color="auto" w:fill="FFFFFF"/>
          <w:rtl/>
        </w:rPr>
        <w:t>), הענף הכלכלי ומזג האוויר במדינה.</w:t>
      </w:r>
    </w:p>
    <w:p w:rsidR="00A220D7" w:rsidRDefault="00A220D7" w:rsidP="00A220D7">
      <w:pPr>
        <w:pStyle w:val="a3"/>
        <w:rPr>
          <w:rFonts w:ascii="Arial" w:hAnsi="Arial" w:cs="Arial" w:hint="cs"/>
          <w:color w:val="222222"/>
          <w:shd w:val="clear" w:color="auto" w:fill="FFFFFF"/>
          <w:rtl/>
        </w:rPr>
      </w:pPr>
      <w:r>
        <w:rPr>
          <w:rFonts w:ascii="Arial" w:hAnsi="Arial" w:cs="Arial" w:hint="cs"/>
          <w:color w:val="222222"/>
          <w:shd w:val="clear" w:color="auto" w:fill="FFFFFF"/>
          <w:rtl/>
        </w:rPr>
        <w:t>לבסוף</w:t>
      </w:r>
      <w:r w:rsidR="001E51C2">
        <w:rPr>
          <w:rFonts w:ascii="Arial" w:hAnsi="Arial" w:cs="Arial" w:hint="cs"/>
          <w:color w:val="222222"/>
          <w:shd w:val="clear" w:color="auto" w:fill="FFFFFF"/>
          <w:rtl/>
        </w:rPr>
        <w:t>,</w:t>
      </w:r>
      <w:r>
        <w:rPr>
          <w:rFonts w:ascii="Arial" w:hAnsi="Arial" w:cs="Arial" w:hint="cs"/>
          <w:color w:val="222222"/>
          <w:shd w:val="clear" w:color="auto" w:fill="FFFFFF"/>
          <w:rtl/>
        </w:rPr>
        <w:t xml:space="preserve"> הועברו טיפים שימושיים ביותר בבניית קשר עסקי מול אנשי אמריקה הלטינית בדגש על כל מדינה בנפרד.</w:t>
      </w:r>
    </w:p>
    <w:p w:rsidR="004B3B87" w:rsidRDefault="00A220D7" w:rsidP="00A220D7">
      <w:pPr>
        <w:pStyle w:val="a3"/>
        <w:rPr>
          <w:rFonts w:ascii="Arial" w:hAnsi="Arial" w:cs="Arial" w:hint="cs"/>
          <w:color w:val="222222"/>
          <w:shd w:val="clear" w:color="auto" w:fill="FFFFFF"/>
        </w:rPr>
      </w:pPr>
      <w:r>
        <w:rPr>
          <w:rFonts w:ascii="Arial" w:hAnsi="Arial" w:cs="Arial" w:hint="cs"/>
          <w:color w:val="222222"/>
          <w:shd w:val="clear" w:color="auto" w:fill="FFFFFF"/>
          <w:rtl/>
        </w:rPr>
        <w:t xml:space="preserve">  </w:t>
      </w:r>
    </w:p>
    <w:p w:rsidR="00636A08" w:rsidRDefault="00636A08" w:rsidP="00B15B99">
      <w:pPr>
        <w:pStyle w:val="a3"/>
        <w:numPr>
          <w:ilvl w:val="0"/>
          <w:numId w:val="1"/>
        </w:numPr>
        <w:jc w:val="both"/>
        <w:rPr>
          <w:rFonts w:ascii="Arial" w:hAnsi="Arial" w:cs="Arial" w:hint="cs"/>
          <w:color w:val="222222"/>
          <w:shd w:val="clear" w:color="auto" w:fill="FFFFFF"/>
        </w:rPr>
      </w:pPr>
      <w:r>
        <w:rPr>
          <w:rFonts w:ascii="Arial" w:hAnsi="Arial" w:cs="Arial" w:hint="cs"/>
          <w:color w:val="222222"/>
          <w:shd w:val="clear" w:color="auto" w:fill="FFFFFF"/>
          <w:rtl/>
        </w:rPr>
        <w:t>הרצאה מאת מנכ"ל הלשכה, מר גבריאל חיון, בנושא "כלים לביצוע מחקר שוק, איתור שותפים פוטנציאלים, איסוף מידע עסקי וניהול משה ומתן מולם".</w:t>
      </w:r>
    </w:p>
    <w:p w:rsidR="001E51C2" w:rsidRDefault="001E51C2" w:rsidP="00B15B99">
      <w:pPr>
        <w:pStyle w:val="a3"/>
        <w:jc w:val="both"/>
        <w:rPr>
          <w:rFonts w:ascii="Arial" w:hAnsi="Arial" w:cs="Arial" w:hint="cs"/>
          <w:color w:val="222222"/>
          <w:shd w:val="clear" w:color="auto" w:fill="FFFFFF"/>
          <w:rtl/>
        </w:rPr>
      </w:pPr>
      <w:r>
        <w:rPr>
          <w:rFonts w:ascii="Arial" w:hAnsi="Arial" w:cs="Arial" w:hint="cs"/>
          <w:color w:val="222222"/>
          <w:shd w:val="clear" w:color="auto" w:fill="FFFFFF"/>
          <w:rtl/>
        </w:rPr>
        <w:t xml:space="preserve">מר גבריאל הציג בפני המשתתפים </w:t>
      </w:r>
      <w:r w:rsidR="00B15B99">
        <w:rPr>
          <w:rFonts w:ascii="Arial" w:hAnsi="Arial" w:cs="Arial" w:hint="cs"/>
          <w:color w:val="222222"/>
          <w:shd w:val="clear" w:color="auto" w:fill="FFFFFF"/>
          <w:rtl/>
        </w:rPr>
        <w:t>ה</w:t>
      </w:r>
      <w:r>
        <w:rPr>
          <w:rFonts w:ascii="Arial" w:hAnsi="Arial" w:cs="Arial" w:hint="cs"/>
          <w:color w:val="222222"/>
          <w:shd w:val="clear" w:color="auto" w:fill="FFFFFF"/>
          <w:rtl/>
        </w:rPr>
        <w:t xml:space="preserve">תהליך </w:t>
      </w:r>
      <w:r w:rsidR="00B15B99">
        <w:rPr>
          <w:rFonts w:ascii="Arial" w:hAnsi="Arial" w:cs="Arial" w:hint="cs"/>
          <w:color w:val="222222"/>
          <w:shd w:val="clear" w:color="auto" w:fill="FFFFFF"/>
          <w:rtl/>
        </w:rPr>
        <w:t>ה</w:t>
      </w:r>
      <w:r>
        <w:rPr>
          <w:rFonts w:ascii="Arial" w:hAnsi="Arial" w:cs="Arial" w:hint="cs"/>
          <w:color w:val="222222"/>
          <w:shd w:val="clear" w:color="auto" w:fill="FFFFFF"/>
          <w:rtl/>
        </w:rPr>
        <w:t xml:space="preserve">חיוני בביצוע עסקים מול מדינות זרות, בדגש על דוגמאות </w:t>
      </w:r>
      <w:proofErr w:type="spellStart"/>
      <w:r>
        <w:rPr>
          <w:rFonts w:ascii="Arial" w:hAnsi="Arial" w:cs="Arial" w:hint="cs"/>
          <w:color w:val="222222"/>
          <w:shd w:val="clear" w:color="auto" w:fill="FFFFFF"/>
          <w:rtl/>
        </w:rPr>
        <w:t>באמל"ט</w:t>
      </w:r>
      <w:proofErr w:type="spellEnd"/>
      <w:r>
        <w:rPr>
          <w:rFonts w:ascii="Arial" w:hAnsi="Arial" w:cs="Arial" w:hint="cs"/>
          <w:color w:val="222222"/>
          <w:shd w:val="clear" w:color="auto" w:fill="FFFFFF"/>
          <w:rtl/>
        </w:rPr>
        <w:t>. תהליך זה הינו מורכב ממספר צדים חכמים למען איתור שותפים ובניית קשר עסקי עימם, עד לסגירת עסקה. בהרצאה זו הועברו כלים לביצוע סקר מקדים וניתוח של השוק במדינה הזרה (הכרות מעמיקה עם הרקע הפוליטי, כלכלי וחברתי של המדינה), איתור שותפים פוטנציאלים לפי תחום העשייה והצלחתם בשוק המקומי, פנייה ראשונית רשמית ועד העברת הצעה ל</w:t>
      </w:r>
      <w:r w:rsidR="00B15B99">
        <w:rPr>
          <w:rFonts w:ascii="Arial" w:hAnsi="Arial" w:cs="Arial" w:hint="cs"/>
          <w:color w:val="222222"/>
          <w:shd w:val="clear" w:color="auto" w:fill="FFFFFF"/>
          <w:rtl/>
        </w:rPr>
        <w:t xml:space="preserve">קבוצה מצומצמת של שותפים פוטנציאלים, דרכי איסוף מידע עליהם (הצלחה, ספקים, מתחרים, מטרה, ועוד) וניהול משה ומתן מולם למען סגירת עסקים.   </w:t>
      </w:r>
      <w:r>
        <w:rPr>
          <w:rFonts w:ascii="Arial" w:hAnsi="Arial" w:cs="Arial" w:hint="cs"/>
          <w:color w:val="222222"/>
          <w:shd w:val="clear" w:color="auto" w:fill="FFFFFF"/>
          <w:rtl/>
        </w:rPr>
        <w:t xml:space="preserve">  </w:t>
      </w:r>
    </w:p>
    <w:p w:rsidR="00B15B99" w:rsidRDefault="00B15B99" w:rsidP="00B15B99">
      <w:pPr>
        <w:jc w:val="both"/>
        <w:rPr>
          <w:rFonts w:ascii="Arial" w:hAnsi="Arial" w:cs="Arial" w:hint="cs"/>
          <w:color w:val="222222"/>
          <w:shd w:val="clear" w:color="auto" w:fill="FFFFFF"/>
          <w:rtl/>
        </w:rPr>
      </w:pPr>
    </w:p>
    <w:p w:rsidR="00B15B99" w:rsidRDefault="00B15B99" w:rsidP="00B15B99">
      <w:pPr>
        <w:jc w:val="both"/>
        <w:rPr>
          <w:rFonts w:ascii="Arial" w:hAnsi="Arial" w:cs="Arial" w:hint="cs"/>
          <w:color w:val="222222"/>
          <w:shd w:val="clear" w:color="auto" w:fill="FFFFFF"/>
          <w:rtl/>
        </w:rPr>
      </w:pPr>
      <w:r>
        <w:rPr>
          <w:rFonts w:ascii="Arial" w:hAnsi="Arial" w:cs="Arial" w:hint="cs"/>
          <w:color w:val="222222"/>
          <w:shd w:val="clear" w:color="auto" w:fill="FFFFFF"/>
          <w:rtl/>
        </w:rPr>
        <w:t>במפגש הבא מתוכננות ההרצאות הבאות:</w:t>
      </w:r>
    </w:p>
    <w:p w:rsidR="00B15B99" w:rsidRPr="00B15B99" w:rsidRDefault="00B15B99" w:rsidP="00B15B99">
      <w:pPr>
        <w:pStyle w:val="a3"/>
        <w:numPr>
          <w:ilvl w:val="0"/>
          <w:numId w:val="1"/>
        </w:numPr>
        <w:jc w:val="both"/>
        <w:rPr>
          <w:rFonts w:ascii="Arial" w:hAnsi="Arial" w:cs="Arial" w:hint="cs"/>
          <w:color w:val="222222"/>
          <w:shd w:val="clear" w:color="auto" w:fill="FFFFFF"/>
        </w:rPr>
      </w:pPr>
      <w:r>
        <w:rPr>
          <w:rFonts w:hint="cs"/>
          <w:rtl/>
        </w:rPr>
        <w:t>"</w:t>
      </w:r>
      <w:r>
        <w:rPr>
          <w:rtl/>
        </w:rPr>
        <w:t>מיפוי מדיני</w:t>
      </w:r>
      <w:r>
        <w:rPr>
          <w:rFonts w:hint="cs"/>
          <w:rtl/>
        </w:rPr>
        <w:t xml:space="preserve">": </w:t>
      </w:r>
      <w:r>
        <w:rPr>
          <w:rtl/>
        </w:rPr>
        <w:t>הכר את המדינות, ראשיהן ויחסי הגומלין איתן</w:t>
      </w:r>
      <w:r>
        <w:t xml:space="preserve">. </w:t>
      </w:r>
      <w:r>
        <w:rPr>
          <w:rFonts w:hint="cs"/>
          <w:rtl/>
        </w:rPr>
        <w:t xml:space="preserve"> </w:t>
      </w:r>
      <w:r>
        <w:rPr>
          <w:rtl/>
        </w:rPr>
        <w:t xml:space="preserve">הרצאת אגף </w:t>
      </w:r>
      <w:proofErr w:type="spellStart"/>
      <w:r>
        <w:rPr>
          <w:rtl/>
        </w:rPr>
        <w:t>אמל"ט</w:t>
      </w:r>
      <w:proofErr w:type="spellEnd"/>
      <w:r>
        <w:rPr>
          <w:rtl/>
        </w:rPr>
        <w:t xml:space="preserve"> במשרד החוץ</w:t>
      </w:r>
      <w:r>
        <w:rPr>
          <w:rFonts w:hint="cs"/>
          <w:rtl/>
        </w:rPr>
        <w:t>.</w:t>
      </w:r>
    </w:p>
    <w:p w:rsidR="00B15B99" w:rsidRPr="00B15B99" w:rsidRDefault="00B15B99" w:rsidP="00B15B99">
      <w:pPr>
        <w:pStyle w:val="a3"/>
        <w:numPr>
          <w:ilvl w:val="0"/>
          <w:numId w:val="1"/>
        </w:numPr>
        <w:jc w:val="both"/>
        <w:rPr>
          <w:rFonts w:ascii="Arial" w:hAnsi="Arial" w:cs="Arial" w:hint="cs"/>
          <w:color w:val="222222"/>
          <w:shd w:val="clear" w:color="auto" w:fill="FFFFFF"/>
          <w:rtl/>
        </w:rPr>
      </w:pPr>
      <w:r>
        <w:rPr>
          <w:rFonts w:hint="cs"/>
          <w:rtl/>
        </w:rPr>
        <w:t>"</w:t>
      </w:r>
      <w:r>
        <w:rPr>
          <w:rtl/>
        </w:rPr>
        <w:t>נא להתנהג בהתאם</w:t>
      </w:r>
      <w:r>
        <w:rPr>
          <w:rFonts w:hint="cs"/>
          <w:rtl/>
        </w:rPr>
        <w:t xml:space="preserve">, </w:t>
      </w:r>
      <w:r>
        <w:rPr>
          <w:rtl/>
        </w:rPr>
        <w:t>תרבות עס</w:t>
      </w:r>
      <w:bookmarkStart w:id="0" w:name="_GoBack"/>
      <w:bookmarkEnd w:id="0"/>
      <w:r>
        <w:rPr>
          <w:rtl/>
        </w:rPr>
        <w:t>קית</w:t>
      </w:r>
      <w:r>
        <w:rPr>
          <w:rFonts w:hint="cs"/>
          <w:rtl/>
        </w:rPr>
        <w:t>"</w:t>
      </w:r>
      <w:r>
        <w:rPr>
          <w:rtl/>
        </w:rPr>
        <w:t>: כללי דיבור, הופעה, נימוסים הבדלים בין מדינות ובין תחומים</w:t>
      </w:r>
      <w:r>
        <w:rPr>
          <w:rFonts w:hint="cs"/>
          <w:rtl/>
        </w:rPr>
        <w:t>.</w:t>
      </w:r>
    </w:p>
    <w:p w:rsidR="00B15B99" w:rsidRPr="00B15B99" w:rsidRDefault="00B15B99" w:rsidP="00B15B99">
      <w:pPr>
        <w:jc w:val="both"/>
        <w:rPr>
          <w:rFonts w:ascii="Arial" w:hAnsi="Arial" w:cs="Arial" w:hint="cs"/>
          <w:b/>
          <w:bCs/>
          <w:color w:val="222222"/>
          <w:shd w:val="clear" w:color="auto" w:fill="FFFFFF"/>
        </w:rPr>
      </w:pPr>
      <w:r w:rsidRPr="00B15B99">
        <w:rPr>
          <w:rFonts w:ascii="Arial" w:hAnsi="Arial" w:cs="Arial" w:hint="cs"/>
          <w:b/>
          <w:bCs/>
          <w:color w:val="222222"/>
          <w:shd w:val="clear" w:color="auto" w:fill="FFFFFF"/>
          <w:rtl/>
        </w:rPr>
        <w:t xml:space="preserve">מצפים לראותכם ביום ראשון ה-21 במאי! </w:t>
      </w:r>
    </w:p>
    <w:p w:rsidR="00636A08" w:rsidRPr="00636A08" w:rsidRDefault="00636A08" w:rsidP="00636A08">
      <w:pPr>
        <w:rPr>
          <w:rFonts w:ascii="Arial" w:hAnsi="Arial" w:cs="Arial"/>
          <w:color w:val="222222"/>
          <w:shd w:val="clear" w:color="auto" w:fill="FFFFFF"/>
        </w:rPr>
      </w:pPr>
    </w:p>
    <w:sectPr w:rsidR="00636A08" w:rsidRPr="00636A08" w:rsidSect="006C736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F131D"/>
    <w:multiLevelType w:val="hybridMultilevel"/>
    <w:tmpl w:val="A8A8C0D6"/>
    <w:lvl w:ilvl="0" w:tplc="C1A43048">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A08"/>
    <w:rsid w:val="001A4D33"/>
    <w:rsid w:val="001E51C2"/>
    <w:rsid w:val="004B3B87"/>
    <w:rsid w:val="00636A08"/>
    <w:rsid w:val="006C7362"/>
    <w:rsid w:val="00A220D7"/>
    <w:rsid w:val="00B15B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A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332</Words>
  <Characters>1893</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2017-05-15T09:59:00Z</dcterms:created>
  <dcterms:modified xsi:type="dcterms:W3CDTF">2017-05-15T10:59:00Z</dcterms:modified>
</cp:coreProperties>
</file>